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66F3" w:rsidRPr="00191AF3" w:rsidRDefault="00A166F3" w:rsidP="00191AF3">
      <w:pPr>
        <w:spacing w:line="276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bookmarkStart w:id="0" w:name="_GoBack"/>
      <w:bookmarkEnd w:id="0"/>
      <w:r w:rsidRPr="00191AF3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Порядок оценки заявок,</w:t>
      </w:r>
    </w:p>
    <w:p w:rsidR="00A166F3" w:rsidRPr="00191AF3" w:rsidRDefault="00A166F3" w:rsidP="00191AF3">
      <w:pPr>
        <w:spacing w:line="276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191AF3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окончательных предложений </w:t>
      </w:r>
    </w:p>
    <w:p w:rsidR="00A166F3" w:rsidRPr="00191AF3" w:rsidRDefault="00A166F3" w:rsidP="00191AF3">
      <w:pPr>
        <w:spacing w:after="240" w:line="276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191AF3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участников закупки и критерий этой оценки</w:t>
      </w:r>
    </w:p>
    <w:p w:rsidR="00A166F3" w:rsidRPr="008E5062" w:rsidRDefault="00A166F3" w:rsidP="00191AF3">
      <w:pPr>
        <w:spacing w:after="240" w:line="276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 w:rsidRPr="008E5062">
        <w:rPr>
          <w:rFonts w:ascii="Times New Roman" w:eastAsia="Times New Roman" w:hAnsi="Times New Roman"/>
          <w:sz w:val="24"/>
          <w:szCs w:val="24"/>
          <w:lang w:eastAsia="ru-RU"/>
        </w:rPr>
        <w:t>Оценка заявок, окончательных предложений участников закупки осуществляется в соответствии со статьей 22 Закона Приднестровской Молдавской Республики «О закупках в Приднестровской Молдавской Республике» и Постановлением Правительства ПМР от 25 марта 2020</w:t>
      </w:r>
      <w:r w:rsidR="00191AF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E5062">
        <w:rPr>
          <w:rFonts w:ascii="Times New Roman" w:eastAsia="Times New Roman" w:hAnsi="Times New Roman"/>
          <w:sz w:val="24"/>
          <w:szCs w:val="24"/>
          <w:lang w:eastAsia="ru-RU"/>
        </w:rPr>
        <w:t>г. 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E5062">
        <w:rPr>
          <w:rFonts w:ascii="Times New Roman" w:eastAsia="Times New Roman" w:hAnsi="Times New Roman"/>
          <w:sz w:val="24"/>
          <w:szCs w:val="24"/>
          <w:lang w:eastAsia="ru-RU"/>
        </w:rPr>
        <w:t>78 «Об утверждении Порядка оценки заявок, окончательных предложений участников закупки при проведении запроса предложений».</w:t>
      </w:r>
    </w:p>
    <w:p w:rsidR="00BF4F03" w:rsidRPr="00326A1F" w:rsidRDefault="00191AF3" w:rsidP="00326A1F">
      <w:pPr>
        <w:spacing w:after="160" w:line="259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191AF3">
        <w:rPr>
          <w:rFonts w:ascii="Times New Roman" w:hAnsi="Times New Roman"/>
          <w:sz w:val="24"/>
          <w:szCs w:val="24"/>
          <w:u w:val="single"/>
        </w:rPr>
        <w:t>Критерии оценки заявок:</w:t>
      </w:r>
    </w:p>
    <w:tbl>
      <w:tblPr>
        <w:tblW w:w="99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0"/>
        <w:gridCol w:w="1982"/>
        <w:gridCol w:w="1276"/>
        <w:gridCol w:w="1276"/>
        <w:gridCol w:w="1587"/>
        <w:gridCol w:w="1417"/>
        <w:gridCol w:w="1868"/>
      </w:tblGrid>
      <w:tr w:rsidR="00BF4F03" w:rsidRPr="00BF4F03" w:rsidTr="00B34C36">
        <w:trPr>
          <w:jc w:val="center"/>
        </w:trPr>
        <w:tc>
          <w:tcPr>
            <w:tcW w:w="570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№</w:t>
            </w:r>
          </w:p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п/п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Критерии оценки заявок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Удельный вес групп критериев оценки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Удельный вес критериев оценки в группе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Максимальное количество баллов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Параметры</w:t>
            </w:r>
          </w:p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критерия</w:t>
            </w:r>
          </w:p>
        </w:tc>
        <w:tc>
          <w:tcPr>
            <w:tcW w:w="1868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Порядок</w:t>
            </w:r>
          </w:p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оценки</w:t>
            </w:r>
          </w:p>
        </w:tc>
      </w:tr>
      <w:tr w:rsidR="00BF4F03" w:rsidRPr="00BF4F03" w:rsidTr="00B34C36">
        <w:trPr>
          <w:trHeight w:val="283"/>
          <w:jc w:val="center"/>
        </w:trPr>
        <w:tc>
          <w:tcPr>
            <w:tcW w:w="570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868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</w:tr>
      <w:tr w:rsidR="00BF4F03" w:rsidRPr="00BF4F03" w:rsidTr="00B34C36">
        <w:trPr>
          <w:trHeight w:val="283"/>
          <w:jc w:val="center"/>
        </w:trPr>
        <w:tc>
          <w:tcPr>
            <w:tcW w:w="570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1.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Стоимостные: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BF4F03" w:rsidRPr="00BF4F03" w:rsidRDefault="00DD728B" w:rsidP="00BF4F03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="00BF4F03" w:rsidRPr="00BF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BF4F03" w:rsidRPr="00BF4F03" w:rsidRDefault="00DD728B" w:rsidP="00BF4F03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="00BF4F03" w:rsidRPr="00BF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587" w:type="dxa"/>
            <w:shd w:val="clear" w:color="auto" w:fill="auto"/>
            <w:vAlign w:val="bottom"/>
          </w:tcPr>
          <w:p w:rsidR="00BF4F03" w:rsidRPr="00BF4F03" w:rsidRDefault="00BF4F03" w:rsidP="00BF4F03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BF4F03" w:rsidRPr="00BF4F03" w:rsidRDefault="00BF4F03" w:rsidP="00BF4F03">
            <w:pPr>
              <w:contextualSpacing/>
              <w:jc w:val="lef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68" w:type="dxa"/>
            <w:shd w:val="clear" w:color="auto" w:fill="auto"/>
            <w:vAlign w:val="bottom"/>
          </w:tcPr>
          <w:p w:rsidR="00BF4F03" w:rsidRPr="00BF4F03" w:rsidRDefault="00BF4F03" w:rsidP="00BF4F03">
            <w:pPr>
              <w:contextualSpacing/>
              <w:jc w:val="left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F4F03" w:rsidRPr="00BF4F03" w:rsidTr="00675D95">
        <w:trPr>
          <w:trHeight w:val="1667"/>
          <w:jc w:val="center"/>
        </w:trPr>
        <w:tc>
          <w:tcPr>
            <w:tcW w:w="570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1.1.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F4F03" w:rsidRPr="00BF4F03" w:rsidRDefault="00BF4F03" w:rsidP="00BF4F0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lang w:eastAsia="ru-RU"/>
              </w:rPr>
              <w:t>Цена контракта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4F03" w:rsidRPr="00BF4F03" w:rsidRDefault="00DD728B" w:rsidP="00BF4F03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="00BF4F03" w:rsidRPr="00BF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4F03" w:rsidRPr="00BF4F03" w:rsidRDefault="00DD728B" w:rsidP="00BF4F03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="00BF4F03" w:rsidRPr="00BF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BF4F03" w:rsidRPr="00BF4F03" w:rsidRDefault="00BF4F03" w:rsidP="00BF4F03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F4F03" w:rsidRPr="00BF4F03" w:rsidRDefault="00BF4F03" w:rsidP="00BF4F03">
            <w:pPr>
              <w:contextualSpacing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Цена, предлагаемая участником закупки,</w:t>
            </w:r>
          </w:p>
          <w:p w:rsidR="00BF4F03" w:rsidRPr="00BF4F03" w:rsidRDefault="00BF4F03" w:rsidP="00BF4F03">
            <w:pPr>
              <w:contextualSpacing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Руб. ПМР</w:t>
            </w:r>
          </w:p>
        </w:tc>
        <w:tc>
          <w:tcPr>
            <w:tcW w:w="1868" w:type="dxa"/>
            <w:shd w:val="clear" w:color="auto" w:fill="auto"/>
            <w:vAlign w:val="center"/>
          </w:tcPr>
          <w:p w:rsidR="00BF4F03" w:rsidRPr="00BF4F03" w:rsidRDefault="00BF4F03" w:rsidP="00BF4F03">
            <w:pPr>
              <w:contextualSpacing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F4F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Наибольшее количество баллов присваивается предложению с наименьшей ценой</w:t>
            </w:r>
          </w:p>
        </w:tc>
      </w:tr>
    </w:tbl>
    <w:p w:rsidR="00BF4F03" w:rsidRPr="00191AF3" w:rsidRDefault="00BF4F03" w:rsidP="00BF4F03">
      <w:pPr>
        <w:spacing w:after="160" w:line="259" w:lineRule="auto"/>
        <w:jc w:val="left"/>
        <w:rPr>
          <w:rFonts w:ascii="Times New Roman" w:hAnsi="Times New Roman"/>
          <w:sz w:val="24"/>
          <w:szCs w:val="24"/>
        </w:rPr>
      </w:pPr>
    </w:p>
    <w:sectPr w:rsidR="00BF4F03" w:rsidRPr="00191AF3" w:rsidSect="00191AF3">
      <w:pgSz w:w="12240" w:h="15840" w:code="1"/>
      <w:pgMar w:top="1134" w:right="850" w:bottom="1134" w:left="1701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F17A9"/>
    <w:multiLevelType w:val="hybridMultilevel"/>
    <w:tmpl w:val="E494C3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7069E8"/>
    <w:multiLevelType w:val="hybridMultilevel"/>
    <w:tmpl w:val="1194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6F3"/>
    <w:rsid w:val="00191AF3"/>
    <w:rsid w:val="00226BBC"/>
    <w:rsid w:val="0030205C"/>
    <w:rsid w:val="00326A1F"/>
    <w:rsid w:val="003E7D86"/>
    <w:rsid w:val="004E288E"/>
    <w:rsid w:val="00675D95"/>
    <w:rsid w:val="009F3B50"/>
    <w:rsid w:val="00A166F3"/>
    <w:rsid w:val="00A8738C"/>
    <w:rsid w:val="00A936D0"/>
    <w:rsid w:val="00AA65F9"/>
    <w:rsid w:val="00B34C36"/>
    <w:rsid w:val="00B665CB"/>
    <w:rsid w:val="00B76427"/>
    <w:rsid w:val="00B83059"/>
    <w:rsid w:val="00B8582F"/>
    <w:rsid w:val="00BF4F03"/>
    <w:rsid w:val="00D74C97"/>
    <w:rsid w:val="00DD728B"/>
    <w:rsid w:val="00E24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D67D04-E4E3-4E31-B65E-87E6DF1D9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D86"/>
    <w:pPr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583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Пользователь Windows</cp:lastModifiedBy>
  <cp:revision>4</cp:revision>
  <dcterms:created xsi:type="dcterms:W3CDTF">2022-03-24T12:00:00Z</dcterms:created>
  <dcterms:modified xsi:type="dcterms:W3CDTF">2025-04-07T08:02:00Z</dcterms:modified>
</cp:coreProperties>
</file>